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C88" w:rsidRPr="004939BC" w:rsidRDefault="00CC0FCF" w:rsidP="00B623E3">
      <w:pPr>
        <w:pStyle w:val="NoSpacing"/>
        <w:jc w:val="center"/>
        <w:rPr>
          <w:b/>
          <w:sz w:val="32"/>
          <w:szCs w:val="32"/>
        </w:rPr>
      </w:pPr>
      <w:r>
        <w:rPr>
          <w:b/>
          <w:sz w:val="32"/>
          <w:szCs w:val="32"/>
        </w:rPr>
        <w:t>The New Heavens and New Earth</w:t>
      </w:r>
    </w:p>
    <w:p w:rsidR="00EF5C88" w:rsidRPr="004939BC" w:rsidRDefault="004939BC" w:rsidP="00B623E3">
      <w:pPr>
        <w:pStyle w:val="NoSpacing"/>
        <w:jc w:val="center"/>
      </w:pPr>
      <w:r w:rsidRPr="004939BC">
        <w:t>12-2</w:t>
      </w:r>
      <w:r w:rsidR="00CC0FCF">
        <w:t>7</w:t>
      </w:r>
      <w:r w:rsidRPr="004939BC">
        <w:t>-17</w:t>
      </w:r>
    </w:p>
    <w:p w:rsidR="00EF5C88" w:rsidRDefault="00EF5C88" w:rsidP="00B623E3">
      <w:pPr>
        <w:pStyle w:val="NoSpacing"/>
        <w:jc w:val="both"/>
      </w:pPr>
    </w:p>
    <w:p w:rsidR="00CC0FCF" w:rsidRPr="00CC0FCF" w:rsidRDefault="00CC0FCF" w:rsidP="00CC0FCF">
      <w:pPr>
        <w:pStyle w:val="NoSpacing"/>
      </w:pPr>
    </w:p>
    <w:p w:rsidR="00CC0FCF" w:rsidRPr="00A75A88" w:rsidRDefault="00CC0FCF" w:rsidP="00A75A88">
      <w:pPr>
        <w:pStyle w:val="NoSpacing"/>
        <w:jc w:val="both"/>
        <w:rPr>
          <w:b/>
          <w:sz w:val="24"/>
          <w:szCs w:val="24"/>
        </w:rPr>
      </w:pPr>
      <w:r w:rsidRPr="00A75A88">
        <w:rPr>
          <w:b/>
          <w:sz w:val="24"/>
          <w:szCs w:val="24"/>
        </w:rPr>
        <w:t>Part I: What Happens When We Die?</w:t>
      </w:r>
    </w:p>
    <w:p w:rsidR="00CC0FCF" w:rsidRPr="00A75A88" w:rsidRDefault="00CC0FCF" w:rsidP="00A75A88">
      <w:pPr>
        <w:pStyle w:val="NoSpacing"/>
        <w:jc w:val="both"/>
        <w:rPr>
          <w:sz w:val="24"/>
          <w:szCs w:val="24"/>
        </w:rPr>
      </w:pPr>
      <w:r w:rsidRPr="00A75A88">
        <w:rPr>
          <w:sz w:val="24"/>
          <w:szCs w:val="24"/>
        </w:rPr>
        <w:t xml:space="preserve">There are several different views that could be considered Scriptural when we consider what happens when we died. One view is that we are “pre-judged” and wait in Hades, either in a paradise (also called Abraham’s bosom) or in torment (in Greek, </w:t>
      </w:r>
      <w:r w:rsidR="00A75A88" w:rsidRPr="00A75A88">
        <w:rPr>
          <w:i/>
          <w:sz w:val="24"/>
          <w:szCs w:val="24"/>
        </w:rPr>
        <w:t>Tartarus</w:t>
      </w:r>
      <w:r w:rsidRPr="00A75A88">
        <w:rPr>
          <w:sz w:val="24"/>
          <w:szCs w:val="24"/>
        </w:rPr>
        <w:t xml:space="preserve">). This concept is taken from the parable of Lazarus and the rich man in Luke 16, and perhaps in Jesus statement in Luke 23:43. The second concept is that we “sleep” awaiting the </w:t>
      </w:r>
      <w:proofErr w:type="gramStart"/>
      <w:r w:rsidRPr="00A75A88">
        <w:rPr>
          <w:sz w:val="24"/>
          <w:szCs w:val="24"/>
        </w:rPr>
        <w:t>day of judgment</w:t>
      </w:r>
      <w:proofErr w:type="gramEnd"/>
      <w:r w:rsidRPr="00A75A88">
        <w:rPr>
          <w:sz w:val="24"/>
          <w:szCs w:val="24"/>
        </w:rPr>
        <w:t xml:space="preserve">. In this idea, when we die we are not conscious of the passage of time (hence “sleep”). This seems to be the references in 1 Cor. 15:51, 1 Sam. 28, and Dan. 12:13. The third view is that when we die, we go to be with Christ, and then return with Him on the last day. This is taken from passages such as Heb. 9:27 and Phil. 1:23. </w:t>
      </w:r>
    </w:p>
    <w:p w:rsidR="00CC0FCF" w:rsidRPr="00A75A88" w:rsidRDefault="00CC0FCF" w:rsidP="00A75A88">
      <w:pPr>
        <w:pStyle w:val="NoSpacing"/>
        <w:jc w:val="both"/>
        <w:rPr>
          <w:sz w:val="24"/>
          <w:szCs w:val="24"/>
        </w:rPr>
      </w:pPr>
    </w:p>
    <w:p w:rsidR="00CC0FCF" w:rsidRPr="00A75A88" w:rsidRDefault="00CC0FCF" w:rsidP="00A75A88">
      <w:pPr>
        <w:pStyle w:val="NoSpacing"/>
        <w:jc w:val="both"/>
        <w:rPr>
          <w:b/>
          <w:sz w:val="24"/>
          <w:szCs w:val="24"/>
        </w:rPr>
      </w:pPr>
      <w:r w:rsidRPr="00A75A88">
        <w:rPr>
          <w:b/>
          <w:sz w:val="24"/>
          <w:szCs w:val="24"/>
        </w:rPr>
        <w:t xml:space="preserve">Part II: The </w:t>
      </w:r>
      <w:r w:rsidR="00A75A88" w:rsidRPr="00A75A88">
        <w:rPr>
          <w:b/>
          <w:sz w:val="24"/>
          <w:szCs w:val="24"/>
        </w:rPr>
        <w:t>Resurrection</w:t>
      </w:r>
    </w:p>
    <w:p w:rsidR="00CC0FCF" w:rsidRPr="00A75A88" w:rsidRDefault="00CC0FCF" w:rsidP="00A75A88">
      <w:pPr>
        <w:pStyle w:val="NoSpacing"/>
        <w:jc w:val="both"/>
        <w:rPr>
          <w:sz w:val="24"/>
          <w:szCs w:val="24"/>
        </w:rPr>
      </w:pPr>
      <w:r w:rsidRPr="00A75A88">
        <w:rPr>
          <w:sz w:val="24"/>
          <w:szCs w:val="24"/>
        </w:rPr>
        <w:t xml:space="preserve">The last day (called the Day of the Lord, that day which comes as a Thief in the Night) speaks of three events that occur at the end of time. </w:t>
      </w:r>
    </w:p>
    <w:p w:rsidR="00CC0FCF" w:rsidRPr="00A75A88" w:rsidRDefault="00CC0FCF" w:rsidP="00A75A88">
      <w:pPr>
        <w:pStyle w:val="NoSpacing"/>
        <w:ind w:left="720"/>
        <w:jc w:val="both"/>
        <w:rPr>
          <w:sz w:val="24"/>
          <w:szCs w:val="24"/>
        </w:rPr>
      </w:pPr>
      <w:r w:rsidRPr="00A75A88">
        <w:rPr>
          <w:sz w:val="24"/>
          <w:szCs w:val="24"/>
        </w:rPr>
        <w:t>1. The Return of Christ &amp; Resurrection</w:t>
      </w:r>
    </w:p>
    <w:p w:rsidR="00CC0FCF" w:rsidRPr="00A75A88" w:rsidRDefault="00CC0FCF" w:rsidP="00A75A88">
      <w:pPr>
        <w:pStyle w:val="NoSpacing"/>
        <w:ind w:left="720"/>
        <w:jc w:val="both"/>
        <w:rPr>
          <w:sz w:val="24"/>
          <w:szCs w:val="24"/>
        </w:rPr>
      </w:pPr>
      <w:r w:rsidRPr="00A75A88">
        <w:rPr>
          <w:sz w:val="24"/>
          <w:szCs w:val="24"/>
        </w:rPr>
        <w:t>2. The Judgment of all Men</w:t>
      </w:r>
    </w:p>
    <w:p w:rsidR="00CC0FCF" w:rsidRPr="00A75A88" w:rsidRDefault="00CC0FCF" w:rsidP="00A75A88">
      <w:pPr>
        <w:pStyle w:val="NoSpacing"/>
        <w:ind w:left="720"/>
        <w:jc w:val="both"/>
        <w:rPr>
          <w:sz w:val="24"/>
          <w:szCs w:val="24"/>
        </w:rPr>
      </w:pPr>
      <w:r w:rsidRPr="00A75A88">
        <w:rPr>
          <w:sz w:val="24"/>
          <w:szCs w:val="24"/>
        </w:rPr>
        <w:t>3. The Destruction of the Creation</w:t>
      </w:r>
    </w:p>
    <w:p w:rsidR="00CC0FCF" w:rsidRPr="00A75A88" w:rsidRDefault="00CC0FCF" w:rsidP="00A75A88">
      <w:pPr>
        <w:pStyle w:val="NoSpacing"/>
        <w:jc w:val="both"/>
        <w:rPr>
          <w:sz w:val="24"/>
          <w:szCs w:val="24"/>
        </w:rPr>
      </w:pPr>
      <w:r w:rsidRPr="00A75A88">
        <w:rPr>
          <w:sz w:val="24"/>
          <w:szCs w:val="24"/>
        </w:rPr>
        <w:t xml:space="preserve">In that last day, wherever or however men wait, all men are raised up and brought before God in judgment. This resurrection is something of great importance, being a foundational principles of Christ (Hebrews 6:1-2). </w:t>
      </w:r>
    </w:p>
    <w:p w:rsidR="00CC0FCF" w:rsidRPr="00A75A88" w:rsidRDefault="00CC0FCF" w:rsidP="00A75A88">
      <w:pPr>
        <w:pStyle w:val="NoSpacing"/>
        <w:jc w:val="both"/>
        <w:rPr>
          <w:sz w:val="24"/>
          <w:szCs w:val="24"/>
        </w:rPr>
      </w:pPr>
    </w:p>
    <w:p w:rsidR="00CC0FCF" w:rsidRPr="00A75A88" w:rsidRDefault="00CC0FCF" w:rsidP="00A75A88">
      <w:pPr>
        <w:pStyle w:val="NoSpacing"/>
        <w:jc w:val="both"/>
        <w:rPr>
          <w:sz w:val="24"/>
          <w:szCs w:val="24"/>
        </w:rPr>
      </w:pPr>
      <w:r w:rsidRPr="00A75A88">
        <w:rPr>
          <w:sz w:val="24"/>
          <w:szCs w:val="24"/>
        </w:rPr>
        <w:t xml:space="preserve">One of the most important points about the resurrection is that we are not entirely clear as to what we will be like in that time. John tells us this in 1 John 3:2. We know that the resurrection body is entirely different from our body now, and yet it is created from our current body (1 Cor. 15:35-55), as seen in Jesus’ resurrection. Paul pushes the idea that it is a spiritual body, which seems to be the point Jesus is making in Matthew 22:29-30 when He says that in the resurrection we are “like the angels”. </w:t>
      </w:r>
    </w:p>
    <w:p w:rsidR="00CC0FCF" w:rsidRPr="00A75A88" w:rsidRDefault="00CC0FCF" w:rsidP="00A75A88">
      <w:pPr>
        <w:pStyle w:val="NoSpacing"/>
        <w:jc w:val="both"/>
        <w:rPr>
          <w:sz w:val="24"/>
          <w:szCs w:val="24"/>
        </w:rPr>
      </w:pPr>
    </w:p>
    <w:p w:rsidR="00CC0FCF" w:rsidRPr="00A75A88" w:rsidRDefault="00CC0FCF" w:rsidP="00A75A88">
      <w:pPr>
        <w:pStyle w:val="NoSpacing"/>
        <w:jc w:val="both"/>
        <w:rPr>
          <w:b/>
          <w:sz w:val="24"/>
          <w:szCs w:val="24"/>
        </w:rPr>
      </w:pPr>
      <w:r w:rsidRPr="00A75A88">
        <w:rPr>
          <w:b/>
          <w:sz w:val="24"/>
          <w:szCs w:val="24"/>
        </w:rPr>
        <w:t>Part III: After the Resurrection</w:t>
      </w:r>
    </w:p>
    <w:p w:rsidR="00CC0FCF" w:rsidRPr="00A75A88" w:rsidRDefault="00A75A88" w:rsidP="00A75A88">
      <w:pPr>
        <w:pStyle w:val="NoSpacing"/>
        <w:jc w:val="both"/>
        <w:rPr>
          <w:sz w:val="24"/>
          <w:szCs w:val="24"/>
        </w:rPr>
      </w:pPr>
      <w:r w:rsidRPr="00A75A88">
        <w:rPr>
          <w:sz w:val="24"/>
          <w:szCs w:val="24"/>
        </w:rPr>
        <w:t>There are many descriptions of eternity for the believer. First, we know that the term “inheritance” is used often (</w:t>
      </w:r>
      <w:r w:rsidR="00CC0FCF" w:rsidRPr="00A75A88">
        <w:rPr>
          <w:sz w:val="24"/>
          <w:szCs w:val="24"/>
        </w:rPr>
        <w:t>Inherit eternal life – Mat. 19:29</w:t>
      </w:r>
      <w:r w:rsidRPr="00A75A88">
        <w:rPr>
          <w:sz w:val="24"/>
          <w:szCs w:val="24"/>
        </w:rPr>
        <w:t xml:space="preserve">; </w:t>
      </w:r>
      <w:r w:rsidR="00CC0FCF" w:rsidRPr="00A75A88">
        <w:rPr>
          <w:sz w:val="24"/>
          <w:szCs w:val="24"/>
        </w:rPr>
        <w:t>Inherit the earth – Mat. 5:5</w:t>
      </w:r>
      <w:r w:rsidRPr="00A75A88">
        <w:rPr>
          <w:sz w:val="24"/>
          <w:szCs w:val="24"/>
        </w:rPr>
        <w:t xml:space="preserve">; </w:t>
      </w:r>
      <w:r w:rsidR="00CC0FCF" w:rsidRPr="00A75A88">
        <w:rPr>
          <w:sz w:val="24"/>
          <w:szCs w:val="24"/>
        </w:rPr>
        <w:t>Inherit the kingdom – Mat. 25:34</w:t>
      </w:r>
      <w:r w:rsidRPr="00A75A88">
        <w:rPr>
          <w:sz w:val="24"/>
          <w:szCs w:val="24"/>
        </w:rPr>
        <w:t xml:space="preserve">; </w:t>
      </w:r>
      <w:r w:rsidR="00CC0FCF" w:rsidRPr="00A75A88">
        <w:rPr>
          <w:sz w:val="24"/>
          <w:szCs w:val="24"/>
        </w:rPr>
        <w:t>Inherit the blessing – Heb. 12:17, 1 Pet. 3:9</w:t>
      </w:r>
      <w:r w:rsidRPr="00A75A88">
        <w:rPr>
          <w:sz w:val="24"/>
          <w:szCs w:val="24"/>
        </w:rPr>
        <w:t xml:space="preserve">; </w:t>
      </w:r>
      <w:r w:rsidR="00CC0FCF" w:rsidRPr="00A75A88">
        <w:rPr>
          <w:sz w:val="24"/>
          <w:szCs w:val="24"/>
        </w:rPr>
        <w:t>Reward of the inheritance – Col. 3:24</w:t>
      </w:r>
      <w:r w:rsidRPr="00A75A88">
        <w:rPr>
          <w:sz w:val="24"/>
          <w:szCs w:val="24"/>
        </w:rPr>
        <w:t xml:space="preserve">). The language of a dwelling place is used too </w:t>
      </w:r>
      <w:proofErr w:type="gramStart"/>
      <w:r w:rsidRPr="00A75A88">
        <w:rPr>
          <w:sz w:val="24"/>
          <w:szCs w:val="24"/>
        </w:rPr>
        <w:t xml:space="preserve">( </w:t>
      </w:r>
      <w:r w:rsidR="00CC0FCF" w:rsidRPr="00A75A88">
        <w:rPr>
          <w:sz w:val="24"/>
          <w:szCs w:val="24"/>
        </w:rPr>
        <w:t>In</w:t>
      </w:r>
      <w:proofErr w:type="gramEnd"/>
      <w:r w:rsidR="00CC0FCF" w:rsidRPr="00A75A88">
        <w:rPr>
          <w:sz w:val="24"/>
          <w:szCs w:val="24"/>
        </w:rPr>
        <w:t xml:space="preserve"> God’s House – Ps. 23:6, John 14:3</w:t>
      </w:r>
      <w:r w:rsidRPr="00A75A88">
        <w:rPr>
          <w:sz w:val="24"/>
          <w:szCs w:val="24"/>
        </w:rPr>
        <w:t xml:space="preserve">; </w:t>
      </w:r>
      <w:r w:rsidR="00CC0FCF" w:rsidRPr="00A75A88">
        <w:rPr>
          <w:sz w:val="24"/>
          <w:szCs w:val="24"/>
        </w:rPr>
        <w:t>Eternal in the heavens – 2 Cor. 5:1-2</w:t>
      </w:r>
      <w:r w:rsidRPr="00A75A88">
        <w:rPr>
          <w:sz w:val="24"/>
          <w:szCs w:val="24"/>
        </w:rPr>
        <w:t xml:space="preserve">; </w:t>
      </w:r>
      <w:r w:rsidR="00CC0FCF" w:rsidRPr="00A75A88">
        <w:rPr>
          <w:sz w:val="24"/>
          <w:szCs w:val="24"/>
        </w:rPr>
        <w:t>Great reward in heaven – Mat. 5:12</w:t>
      </w:r>
      <w:r w:rsidRPr="00A75A88">
        <w:rPr>
          <w:sz w:val="24"/>
          <w:szCs w:val="24"/>
        </w:rPr>
        <w:t xml:space="preserve">; </w:t>
      </w:r>
      <w:r w:rsidR="00CC0FCF" w:rsidRPr="00A75A88">
        <w:rPr>
          <w:sz w:val="24"/>
          <w:szCs w:val="24"/>
        </w:rPr>
        <w:t>God among us – Rev. 21:3</w:t>
      </w:r>
      <w:r w:rsidRPr="00A75A88">
        <w:rPr>
          <w:sz w:val="24"/>
          <w:szCs w:val="24"/>
        </w:rPr>
        <w:t>). But one of the most perplexing terms is “New Heaven and New Earth”.</w:t>
      </w:r>
    </w:p>
    <w:p w:rsidR="00CC0FCF" w:rsidRPr="00A75A88" w:rsidRDefault="00CC0FCF" w:rsidP="00A75A88">
      <w:pPr>
        <w:pStyle w:val="NoSpacing"/>
        <w:jc w:val="both"/>
        <w:rPr>
          <w:sz w:val="24"/>
          <w:szCs w:val="24"/>
        </w:rPr>
      </w:pPr>
    </w:p>
    <w:p w:rsidR="00CC0FCF" w:rsidRPr="00A75A88" w:rsidRDefault="00CC0FCF" w:rsidP="00A75A88">
      <w:pPr>
        <w:pStyle w:val="NoSpacing"/>
        <w:jc w:val="both"/>
        <w:rPr>
          <w:sz w:val="24"/>
          <w:szCs w:val="24"/>
        </w:rPr>
      </w:pPr>
      <w:r w:rsidRPr="00A75A88">
        <w:rPr>
          <w:sz w:val="24"/>
          <w:szCs w:val="24"/>
        </w:rPr>
        <w:t>What is the “New Heaven and New Earth”?</w:t>
      </w:r>
      <w:r w:rsidR="00A75A88" w:rsidRPr="00A75A88">
        <w:rPr>
          <w:sz w:val="24"/>
          <w:szCs w:val="24"/>
        </w:rPr>
        <w:t xml:space="preserve"> This is the term used by Peter in </w:t>
      </w:r>
      <w:r w:rsidRPr="00A75A88">
        <w:rPr>
          <w:sz w:val="24"/>
          <w:szCs w:val="24"/>
        </w:rPr>
        <w:t>2 Peter 3:13</w:t>
      </w:r>
      <w:r w:rsidR="00A75A88" w:rsidRPr="00A75A88">
        <w:rPr>
          <w:sz w:val="24"/>
          <w:szCs w:val="24"/>
        </w:rPr>
        <w:t xml:space="preserve"> to describe what we look to after the resurrection. It likely is the reference of </w:t>
      </w:r>
      <w:r w:rsidRPr="00A75A88">
        <w:rPr>
          <w:sz w:val="24"/>
          <w:szCs w:val="24"/>
        </w:rPr>
        <w:t>Isaiah 65:17</w:t>
      </w:r>
      <w:r w:rsidR="00A75A88" w:rsidRPr="00A75A88">
        <w:rPr>
          <w:sz w:val="24"/>
          <w:szCs w:val="24"/>
        </w:rPr>
        <w:t xml:space="preserve"> and</w:t>
      </w:r>
      <w:r w:rsidRPr="00A75A88">
        <w:rPr>
          <w:sz w:val="24"/>
          <w:szCs w:val="24"/>
        </w:rPr>
        <w:t xml:space="preserve"> 66:22</w:t>
      </w:r>
      <w:r w:rsidR="00A75A88" w:rsidRPr="00A75A88">
        <w:rPr>
          <w:sz w:val="24"/>
          <w:szCs w:val="24"/>
        </w:rPr>
        <w:t xml:space="preserve">, although there it may be looking at the church age. If it is, then </w:t>
      </w:r>
      <w:r w:rsidR="00A75A88" w:rsidRPr="00A75A88">
        <w:rPr>
          <w:sz w:val="24"/>
          <w:szCs w:val="24"/>
        </w:rPr>
        <w:t>Hebrews 12:26-28</w:t>
      </w:r>
      <w:r w:rsidR="00A75A88" w:rsidRPr="00A75A88">
        <w:rPr>
          <w:sz w:val="24"/>
          <w:szCs w:val="24"/>
        </w:rPr>
        <w:t xml:space="preserve"> would be an </w:t>
      </w:r>
      <w:r w:rsidR="00A75A88" w:rsidRPr="00A75A88">
        <w:rPr>
          <w:sz w:val="24"/>
          <w:szCs w:val="24"/>
        </w:rPr>
        <w:lastRenderedPageBreak/>
        <w:t xml:space="preserve">explanation of yet another ‘new heavens”. But it seems clear that Peter’s reference is the same as that in </w:t>
      </w:r>
      <w:r w:rsidRPr="00A75A88">
        <w:rPr>
          <w:sz w:val="24"/>
          <w:szCs w:val="24"/>
        </w:rPr>
        <w:t>Revelation 21:1</w:t>
      </w:r>
      <w:r w:rsidR="00A75A88" w:rsidRPr="00A75A88">
        <w:rPr>
          <w:sz w:val="24"/>
          <w:szCs w:val="24"/>
        </w:rPr>
        <w:t xml:space="preserve">, as in that case the image of time (the sea) is said to be “no more”. </w:t>
      </w:r>
    </w:p>
    <w:p w:rsidR="00CC0FCF" w:rsidRPr="00A75A88" w:rsidRDefault="00CC0FCF" w:rsidP="00A75A88">
      <w:pPr>
        <w:pStyle w:val="NoSpacing"/>
        <w:jc w:val="both"/>
        <w:rPr>
          <w:sz w:val="24"/>
          <w:szCs w:val="24"/>
        </w:rPr>
      </w:pPr>
      <w:r w:rsidRPr="00A75A88">
        <w:rPr>
          <w:sz w:val="24"/>
          <w:szCs w:val="24"/>
        </w:rPr>
        <w:tab/>
      </w:r>
    </w:p>
    <w:p w:rsidR="00CC0FCF" w:rsidRPr="00A75A88" w:rsidRDefault="00CC0FCF" w:rsidP="00A75A88">
      <w:pPr>
        <w:pStyle w:val="NoSpacing"/>
        <w:jc w:val="both"/>
        <w:rPr>
          <w:sz w:val="24"/>
          <w:szCs w:val="24"/>
        </w:rPr>
      </w:pPr>
      <w:r w:rsidRPr="00A75A88">
        <w:rPr>
          <w:sz w:val="24"/>
          <w:szCs w:val="24"/>
        </w:rPr>
        <w:t>What is the “New Heaven and New Earth”?</w:t>
      </w:r>
      <w:r w:rsidR="00A75A88" w:rsidRPr="00A75A88">
        <w:rPr>
          <w:sz w:val="24"/>
          <w:szCs w:val="24"/>
        </w:rPr>
        <w:t xml:space="preserve"> It is not entirely clear what is being described in Revelation 21-22. Since we are told in some places it is indescribable (</w:t>
      </w:r>
      <w:r w:rsidR="00A75A88" w:rsidRPr="00A75A88">
        <w:rPr>
          <w:sz w:val="24"/>
          <w:szCs w:val="24"/>
        </w:rPr>
        <w:t>2 Cor. 12:4</w:t>
      </w:r>
      <w:r w:rsidR="00A75A88" w:rsidRPr="00A75A88">
        <w:rPr>
          <w:sz w:val="24"/>
          <w:szCs w:val="24"/>
        </w:rPr>
        <w:t xml:space="preserve">, </w:t>
      </w:r>
      <w:r w:rsidR="00A75A88" w:rsidRPr="00A75A88">
        <w:rPr>
          <w:sz w:val="24"/>
          <w:szCs w:val="24"/>
        </w:rPr>
        <w:t>Dan. 12:4 with Rev. 10:4)</w:t>
      </w:r>
      <w:r w:rsidR="00A75A88" w:rsidRPr="00A75A88">
        <w:rPr>
          <w:sz w:val="24"/>
          <w:szCs w:val="24"/>
        </w:rPr>
        <w:t>, it may be entirely symbolic (as is much of Revelation). It might be that it is a t</w:t>
      </w:r>
      <w:r w:rsidRPr="00A75A88">
        <w:rPr>
          <w:sz w:val="24"/>
          <w:szCs w:val="24"/>
        </w:rPr>
        <w:t>otally new creation (</w:t>
      </w:r>
      <w:r w:rsidR="00A75A88" w:rsidRPr="00A75A88">
        <w:rPr>
          <w:sz w:val="24"/>
          <w:szCs w:val="24"/>
        </w:rPr>
        <w:t xml:space="preserve">as we are per </w:t>
      </w:r>
      <w:r w:rsidRPr="00A75A88">
        <w:rPr>
          <w:sz w:val="24"/>
          <w:szCs w:val="24"/>
        </w:rPr>
        <w:t>Gal. 6:15, 2 Cor. 5:17)</w:t>
      </w:r>
      <w:r w:rsidR="00A75A88" w:rsidRPr="00A75A88">
        <w:rPr>
          <w:sz w:val="24"/>
          <w:szCs w:val="24"/>
        </w:rPr>
        <w:t xml:space="preserve">. The language in Revelation is meant to invoke the Garden of Eden, but without the tree of knowledge of good and evil. Meaning, this is a garden where we cannot be tempted nor lose our place. This makes sense in light of </w:t>
      </w:r>
      <w:r w:rsidRPr="00A75A88">
        <w:rPr>
          <w:sz w:val="24"/>
          <w:szCs w:val="24"/>
        </w:rPr>
        <w:t>1 John 2:15-17</w:t>
      </w:r>
      <w:r w:rsidR="00A75A88" w:rsidRPr="00A75A88">
        <w:rPr>
          <w:sz w:val="24"/>
          <w:szCs w:val="24"/>
        </w:rPr>
        <w:t xml:space="preserve">. </w:t>
      </w:r>
    </w:p>
    <w:p w:rsidR="00A75A88" w:rsidRPr="00A75A88" w:rsidRDefault="00A75A88" w:rsidP="00A75A88">
      <w:pPr>
        <w:pStyle w:val="NoSpacing"/>
        <w:jc w:val="both"/>
        <w:rPr>
          <w:sz w:val="24"/>
          <w:szCs w:val="24"/>
        </w:rPr>
      </w:pPr>
    </w:p>
    <w:p w:rsidR="00A75A88" w:rsidRPr="00A75A88" w:rsidRDefault="00A75A88" w:rsidP="00A75A88">
      <w:pPr>
        <w:pStyle w:val="NoSpacing"/>
        <w:jc w:val="both"/>
        <w:rPr>
          <w:b/>
          <w:sz w:val="24"/>
          <w:szCs w:val="24"/>
        </w:rPr>
      </w:pPr>
      <w:r w:rsidRPr="00A75A88">
        <w:rPr>
          <w:b/>
          <w:sz w:val="24"/>
          <w:szCs w:val="24"/>
        </w:rPr>
        <w:t>Conclusion:</w:t>
      </w:r>
    </w:p>
    <w:p w:rsidR="00CC0FCF" w:rsidRPr="00A75A88" w:rsidRDefault="00CC0FCF" w:rsidP="00A75A88">
      <w:pPr>
        <w:pStyle w:val="NoSpacing"/>
        <w:jc w:val="both"/>
        <w:rPr>
          <w:sz w:val="24"/>
          <w:szCs w:val="24"/>
        </w:rPr>
      </w:pPr>
      <w:r w:rsidRPr="00A75A88">
        <w:rPr>
          <w:sz w:val="24"/>
          <w:szCs w:val="24"/>
        </w:rPr>
        <w:t>It is not entirely clear what happens when we die</w:t>
      </w:r>
      <w:r w:rsidR="00A75A88" w:rsidRPr="00A75A88">
        <w:rPr>
          <w:sz w:val="24"/>
          <w:szCs w:val="24"/>
        </w:rPr>
        <w:t xml:space="preserve">. </w:t>
      </w:r>
      <w:r w:rsidRPr="00A75A88">
        <w:rPr>
          <w:sz w:val="24"/>
          <w:szCs w:val="24"/>
        </w:rPr>
        <w:t>It is not entirely clear what our new bodies are like</w:t>
      </w:r>
      <w:r w:rsidR="00A75A88" w:rsidRPr="00A75A88">
        <w:rPr>
          <w:sz w:val="24"/>
          <w:szCs w:val="24"/>
        </w:rPr>
        <w:t xml:space="preserve">. </w:t>
      </w:r>
      <w:r w:rsidRPr="00A75A88">
        <w:rPr>
          <w:sz w:val="24"/>
          <w:szCs w:val="24"/>
        </w:rPr>
        <w:t>It is not entirely clear what the new heavens are like</w:t>
      </w:r>
      <w:r w:rsidR="00A75A88" w:rsidRPr="00A75A88">
        <w:rPr>
          <w:sz w:val="24"/>
          <w:szCs w:val="24"/>
        </w:rPr>
        <w:t>. But w</w:t>
      </w:r>
      <w:r w:rsidRPr="00A75A88">
        <w:rPr>
          <w:sz w:val="24"/>
          <w:szCs w:val="24"/>
        </w:rPr>
        <w:t>hat is entirely clear</w:t>
      </w:r>
      <w:r w:rsidR="00A75A88" w:rsidRPr="00A75A88">
        <w:rPr>
          <w:sz w:val="24"/>
          <w:szCs w:val="24"/>
        </w:rPr>
        <w:t xml:space="preserve"> is that this reward </w:t>
      </w:r>
      <w:r w:rsidRPr="00A75A88">
        <w:rPr>
          <w:sz w:val="24"/>
          <w:szCs w:val="24"/>
        </w:rPr>
        <w:t>is utterly worth ANY price we pay now</w:t>
      </w:r>
      <w:r w:rsidR="00A75A88" w:rsidRPr="00A75A88">
        <w:rPr>
          <w:sz w:val="24"/>
          <w:szCs w:val="24"/>
        </w:rPr>
        <w:t>. Consider the p</w:t>
      </w:r>
      <w:r w:rsidRPr="00A75A88">
        <w:rPr>
          <w:sz w:val="24"/>
          <w:szCs w:val="24"/>
        </w:rPr>
        <w:t xml:space="preserve">earl of great price </w:t>
      </w:r>
      <w:r w:rsidR="00A75A88" w:rsidRPr="00A75A88">
        <w:rPr>
          <w:sz w:val="24"/>
          <w:szCs w:val="24"/>
        </w:rPr>
        <w:t>(</w:t>
      </w:r>
      <w:r w:rsidRPr="00A75A88">
        <w:rPr>
          <w:sz w:val="24"/>
          <w:szCs w:val="24"/>
        </w:rPr>
        <w:t>Mat 13:46</w:t>
      </w:r>
      <w:r w:rsidR="00A75A88" w:rsidRPr="00A75A88">
        <w:rPr>
          <w:sz w:val="24"/>
          <w:szCs w:val="24"/>
        </w:rPr>
        <w:t>). Paul and Peter both told us that there is simply no comparison to all of our suffering now contrasted with the glory of that reward (</w:t>
      </w:r>
      <w:r w:rsidRPr="00A75A88">
        <w:rPr>
          <w:sz w:val="24"/>
          <w:szCs w:val="24"/>
        </w:rPr>
        <w:t>Rom 8:18, 2 Cor. 4:17, 1 Pet. 1:6</w:t>
      </w:r>
      <w:r w:rsidR="00A75A88" w:rsidRPr="00A75A88">
        <w:rPr>
          <w:sz w:val="24"/>
          <w:szCs w:val="24"/>
        </w:rPr>
        <w:t xml:space="preserve">). While Scriptures do not paint a thorough picture of this eternal life, there are simple deductions we </w:t>
      </w:r>
      <w:bookmarkStart w:id="0" w:name="_GoBack"/>
      <w:bookmarkEnd w:id="0"/>
      <w:r w:rsidR="00A75A88" w:rsidRPr="00A75A88">
        <w:rPr>
          <w:sz w:val="24"/>
          <w:szCs w:val="24"/>
        </w:rPr>
        <w:t>can make about it. It is a place where the effects of the “curse” (death, dying, aging, grief, fear, sorrow) are not present (</w:t>
      </w:r>
      <w:r w:rsidRPr="00A75A88">
        <w:rPr>
          <w:sz w:val="24"/>
          <w:szCs w:val="24"/>
        </w:rPr>
        <w:t>Rev. 22:3</w:t>
      </w:r>
      <w:r w:rsidR="00A75A88" w:rsidRPr="00A75A88">
        <w:rPr>
          <w:sz w:val="24"/>
          <w:szCs w:val="24"/>
        </w:rPr>
        <w:t>). As well, it is a place where we are one with our Father (</w:t>
      </w:r>
      <w:r w:rsidRPr="00A75A88">
        <w:rPr>
          <w:sz w:val="24"/>
          <w:szCs w:val="24"/>
        </w:rPr>
        <w:t>John 17</w:t>
      </w:r>
      <w:r w:rsidR="00A75A88" w:rsidRPr="00A75A88">
        <w:rPr>
          <w:sz w:val="24"/>
          <w:szCs w:val="24"/>
        </w:rPr>
        <w:t xml:space="preserve">). </w:t>
      </w:r>
    </w:p>
    <w:p w:rsidR="00CC0FCF" w:rsidRPr="00CC0FCF" w:rsidRDefault="00CC0FCF" w:rsidP="00CC0FCF">
      <w:pPr>
        <w:pStyle w:val="NoSpacing"/>
      </w:pPr>
      <w:r w:rsidRPr="00CC0FCF">
        <w:tab/>
      </w:r>
    </w:p>
    <w:p w:rsidR="00EF5C88" w:rsidRDefault="00EF5C88" w:rsidP="00EF5C88">
      <w:pPr>
        <w:pStyle w:val="NoSpacing"/>
      </w:pPr>
    </w:p>
    <w:p w:rsidR="004939BC" w:rsidRPr="00EF5C88" w:rsidRDefault="004939BC" w:rsidP="00EF5C88">
      <w:pPr>
        <w:pStyle w:val="NoSpacing"/>
      </w:pPr>
    </w:p>
    <w:sectPr w:rsidR="004939BC" w:rsidRPr="00EF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C88"/>
    <w:rsid w:val="000058EC"/>
    <w:rsid w:val="000F6DC8"/>
    <w:rsid w:val="004939BC"/>
    <w:rsid w:val="00A75A88"/>
    <w:rsid w:val="00B623E3"/>
    <w:rsid w:val="00CC0FCF"/>
    <w:rsid w:val="00DB464B"/>
    <w:rsid w:val="00EF5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4B6F3-6B52-4B4E-8630-6DB64928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C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225341">
      <w:bodyDiv w:val="1"/>
      <w:marLeft w:val="0"/>
      <w:marRight w:val="0"/>
      <w:marTop w:val="0"/>
      <w:marBottom w:val="0"/>
      <w:divBdr>
        <w:top w:val="none" w:sz="0" w:space="0" w:color="auto"/>
        <w:left w:val="none" w:sz="0" w:space="0" w:color="auto"/>
        <w:bottom w:val="none" w:sz="0" w:space="0" w:color="auto"/>
        <w:right w:val="none" w:sz="0" w:space="0" w:color="auto"/>
      </w:divBdr>
      <w:divsChild>
        <w:div w:id="1417019549">
          <w:marLeft w:val="547"/>
          <w:marRight w:val="0"/>
          <w:marTop w:val="317"/>
          <w:marBottom w:val="0"/>
          <w:divBdr>
            <w:top w:val="none" w:sz="0" w:space="0" w:color="auto"/>
            <w:left w:val="none" w:sz="0" w:space="0" w:color="auto"/>
            <w:bottom w:val="none" w:sz="0" w:space="0" w:color="auto"/>
            <w:right w:val="none" w:sz="0" w:space="0" w:color="auto"/>
          </w:divBdr>
        </w:div>
        <w:div w:id="2075666379">
          <w:marLeft w:val="547"/>
          <w:marRight w:val="0"/>
          <w:marTop w:val="317"/>
          <w:marBottom w:val="0"/>
          <w:divBdr>
            <w:top w:val="none" w:sz="0" w:space="0" w:color="auto"/>
            <w:left w:val="none" w:sz="0" w:space="0" w:color="auto"/>
            <w:bottom w:val="none" w:sz="0" w:space="0" w:color="auto"/>
            <w:right w:val="none" w:sz="0" w:space="0" w:color="auto"/>
          </w:divBdr>
        </w:div>
        <w:div w:id="400294991">
          <w:marLeft w:val="547"/>
          <w:marRight w:val="0"/>
          <w:marTop w:val="269"/>
          <w:marBottom w:val="0"/>
          <w:divBdr>
            <w:top w:val="none" w:sz="0" w:space="0" w:color="auto"/>
            <w:left w:val="none" w:sz="0" w:space="0" w:color="auto"/>
            <w:bottom w:val="none" w:sz="0" w:space="0" w:color="auto"/>
            <w:right w:val="none" w:sz="0" w:space="0" w:color="auto"/>
          </w:divBdr>
        </w:div>
        <w:div w:id="252782591">
          <w:marLeft w:val="547"/>
          <w:marRight w:val="0"/>
          <w:marTop w:val="269"/>
          <w:marBottom w:val="0"/>
          <w:divBdr>
            <w:top w:val="none" w:sz="0" w:space="0" w:color="auto"/>
            <w:left w:val="none" w:sz="0" w:space="0" w:color="auto"/>
            <w:bottom w:val="none" w:sz="0" w:space="0" w:color="auto"/>
            <w:right w:val="none" w:sz="0" w:space="0" w:color="auto"/>
          </w:divBdr>
        </w:div>
        <w:div w:id="1788114142">
          <w:marLeft w:val="547"/>
          <w:marRight w:val="0"/>
          <w:marTop w:val="269"/>
          <w:marBottom w:val="0"/>
          <w:divBdr>
            <w:top w:val="none" w:sz="0" w:space="0" w:color="auto"/>
            <w:left w:val="none" w:sz="0" w:space="0" w:color="auto"/>
            <w:bottom w:val="none" w:sz="0" w:space="0" w:color="auto"/>
            <w:right w:val="none" w:sz="0" w:space="0" w:color="auto"/>
          </w:divBdr>
        </w:div>
        <w:div w:id="1378580744">
          <w:marLeft w:val="547"/>
          <w:marRight w:val="0"/>
          <w:marTop w:val="269"/>
          <w:marBottom w:val="0"/>
          <w:divBdr>
            <w:top w:val="none" w:sz="0" w:space="0" w:color="auto"/>
            <w:left w:val="none" w:sz="0" w:space="0" w:color="auto"/>
            <w:bottom w:val="none" w:sz="0" w:space="0" w:color="auto"/>
            <w:right w:val="none" w:sz="0" w:space="0" w:color="auto"/>
          </w:divBdr>
        </w:div>
        <w:div w:id="1764573430">
          <w:marLeft w:val="547"/>
          <w:marRight w:val="0"/>
          <w:marTop w:val="269"/>
          <w:marBottom w:val="0"/>
          <w:divBdr>
            <w:top w:val="none" w:sz="0" w:space="0" w:color="auto"/>
            <w:left w:val="none" w:sz="0" w:space="0" w:color="auto"/>
            <w:bottom w:val="none" w:sz="0" w:space="0" w:color="auto"/>
            <w:right w:val="none" w:sz="0" w:space="0" w:color="auto"/>
          </w:divBdr>
        </w:div>
        <w:div w:id="170994671">
          <w:marLeft w:val="547"/>
          <w:marRight w:val="0"/>
          <w:marTop w:val="269"/>
          <w:marBottom w:val="0"/>
          <w:divBdr>
            <w:top w:val="none" w:sz="0" w:space="0" w:color="auto"/>
            <w:left w:val="none" w:sz="0" w:space="0" w:color="auto"/>
            <w:bottom w:val="none" w:sz="0" w:space="0" w:color="auto"/>
            <w:right w:val="none" w:sz="0" w:space="0" w:color="auto"/>
          </w:divBdr>
        </w:div>
        <w:div w:id="726418458">
          <w:marLeft w:val="547"/>
          <w:marRight w:val="0"/>
          <w:marTop w:val="269"/>
          <w:marBottom w:val="0"/>
          <w:divBdr>
            <w:top w:val="none" w:sz="0" w:space="0" w:color="auto"/>
            <w:left w:val="none" w:sz="0" w:space="0" w:color="auto"/>
            <w:bottom w:val="none" w:sz="0" w:space="0" w:color="auto"/>
            <w:right w:val="none" w:sz="0" w:space="0" w:color="auto"/>
          </w:divBdr>
        </w:div>
        <w:div w:id="766775133">
          <w:marLeft w:val="547"/>
          <w:marRight w:val="0"/>
          <w:marTop w:val="269"/>
          <w:marBottom w:val="0"/>
          <w:divBdr>
            <w:top w:val="none" w:sz="0" w:space="0" w:color="auto"/>
            <w:left w:val="none" w:sz="0" w:space="0" w:color="auto"/>
            <w:bottom w:val="none" w:sz="0" w:space="0" w:color="auto"/>
            <w:right w:val="none" w:sz="0" w:space="0" w:color="auto"/>
          </w:divBdr>
        </w:div>
        <w:div w:id="861744345">
          <w:marLeft w:val="547"/>
          <w:marRight w:val="0"/>
          <w:marTop w:val="269"/>
          <w:marBottom w:val="0"/>
          <w:divBdr>
            <w:top w:val="none" w:sz="0" w:space="0" w:color="auto"/>
            <w:left w:val="none" w:sz="0" w:space="0" w:color="auto"/>
            <w:bottom w:val="none" w:sz="0" w:space="0" w:color="auto"/>
            <w:right w:val="none" w:sz="0" w:space="0" w:color="auto"/>
          </w:divBdr>
        </w:div>
        <w:div w:id="920406280">
          <w:marLeft w:val="547"/>
          <w:marRight w:val="0"/>
          <w:marTop w:val="269"/>
          <w:marBottom w:val="0"/>
          <w:divBdr>
            <w:top w:val="none" w:sz="0" w:space="0" w:color="auto"/>
            <w:left w:val="none" w:sz="0" w:space="0" w:color="auto"/>
            <w:bottom w:val="none" w:sz="0" w:space="0" w:color="auto"/>
            <w:right w:val="none" w:sz="0" w:space="0" w:color="auto"/>
          </w:divBdr>
        </w:div>
        <w:div w:id="258563718">
          <w:marLeft w:val="547"/>
          <w:marRight w:val="0"/>
          <w:marTop w:val="317"/>
          <w:marBottom w:val="0"/>
          <w:divBdr>
            <w:top w:val="none" w:sz="0" w:space="0" w:color="auto"/>
            <w:left w:val="none" w:sz="0" w:space="0" w:color="auto"/>
            <w:bottom w:val="none" w:sz="0" w:space="0" w:color="auto"/>
            <w:right w:val="none" w:sz="0" w:space="0" w:color="auto"/>
          </w:divBdr>
        </w:div>
        <w:div w:id="722410615">
          <w:marLeft w:val="547"/>
          <w:marRight w:val="0"/>
          <w:marTop w:val="317"/>
          <w:marBottom w:val="0"/>
          <w:divBdr>
            <w:top w:val="none" w:sz="0" w:space="0" w:color="auto"/>
            <w:left w:val="none" w:sz="0" w:space="0" w:color="auto"/>
            <w:bottom w:val="none" w:sz="0" w:space="0" w:color="auto"/>
            <w:right w:val="none" w:sz="0" w:space="0" w:color="auto"/>
          </w:divBdr>
        </w:div>
        <w:div w:id="820774585">
          <w:marLeft w:val="547"/>
          <w:marRight w:val="0"/>
          <w:marTop w:val="317"/>
          <w:marBottom w:val="0"/>
          <w:divBdr>
            <w:top w:val="none" w:sz="0" w:space="0" w:color="auto"/>
            <w:left w:val="none" w:sz="0" w:space="0" w:color="auto"/>
            <w:bottom w:val="none" w:sz="0" w:space="0" w:color="auto"/>
            <w:right w:val="none" w:sz="0" w:space="0" w:color="auto"/>
          </w:divBdr>
        </w:div>
        <w:div w:id="1146164177">
          <w:marLeft w:val="547"/>
          <w:marRight w:val="0"/>
          <w:marTop w:val="317"/>
          <w:marBottom w:val="0"/>
          <w:divBdr>
            <w:top w:val="none" w:sz="0" w:space="0" w:color="auto"/>
            <w:left w:val="none" w:sz="0" w:space="0" w:color="auto"/>
            <w:bottom w:val="none" w:sz="0" w:space="0" w:color="auto"/>
            <w:right w:val="none" w:sz="0" w:space="0" w:color="auto"/>
          </w:divBdr>
        </w:div>
        <w:div w:id="1543402444">
          <w:marLeft w:val="547"/>
          <w:marRight w:val="0"/>
          <w:marTop w:val="317"/>
          <w:marBottom w:val="0"/>
          <w:divBdr>
            <w:top w:val="none" w:sz="0" w:space="0" w:color="auto"/>
            <w:left w:val="none" w:sz="0" w:space="0" w:color="auto"/>
            <w:bottom w:val="none" w:sz="0" w:space="0" w:color="auto"/>
            <w:right w:val="none" w:sz="0" w:space="0" w:color="auto"/>
          </w:divBdr>
        </w:div>
        <w:div w:id="579098335">
          <w:marLeft w:val="547"/>
          <w:marRight w:val="0"/>
          <w:marTop w:val="317"/>
          <w:marBottom w:val="0"/>
          <w:divBdr>
            <w:top w:val="none" w:sz="0" w:space="0" w:color="auto"/>
            <w:left w:val="none" w:sz="0" w:space="0" w:color="auto"/>
            <w:bottom w:val="none" w:sz="0" w:space="0" w:color="auto"/>
            <w:right w:val="none" w:sz="0" w:space="0" w:color="auto"/>
          </w:divBdr>
        </w:div>
        <w:div w:id="781729680">
          <w:marLeft w:val="547"/>
          <w:marRight w:val="0"/>
          <w:marTop w:val="317"/>
          <w:marBottom w:val="0"/>
          <w:divBdr>
            <w:top w:val="none" w:sz="0" w:space="0" w:color="auto"/>
            <w:left w:val="none" w:sz="0" w:space="0" w:color="auto"/>
            <w:bottom w:val="none" w:sz="0" w:space="0" w:color="auto"/>
            <w:right w:val="none" w:sz="0" w:space="0" w:color="auto"/>
          </w:divBdr>
        </w:div>
      </w:divsChild>
    </w:div>
    <w:div w:id="1432967104">
      <w:bodyDiv w:val="1"/>
      <w:marLeft w:val="0"/>
      <w:marRight w:val="0"/>
      <w:marTop w:val="0"/>
      <w:marBottom w:val="0"/>
      <w:divBdr>
        <w:top w:val="none" w:sz="0" w:space="0" w:color="auto"/>
        <w:left w:val="none" w:sz="0" w:space="0" w:color="auto"/>
        <w:bottom w:val="none" w:sz="0" w:space="0" w:color="auto"/>
        <w:right w:val="none" w:sz="0" w:space="0" w:color="auto"/>
      </w:divBdr>
      <w:divsChild>
        <w:div w:id="45032549">
          <w:marLeft w:val="547"/>
          <w:marRight w:val="0"/>
          <w:marTop w:val="336"/>
          <w:marBottom w:val="0"/>
          <w:divBdr>
            <w:top w:val="none" w:sz="0" w:space="0" w:color="auto"/>
            <w:left w:val="none" w:sz="0" w:space="0" w:color="auto"/>
            <w:bottom w:val="none" w:sz="0" w:space="0" w:color="auto"/>
            <w:right w:val="none" w:sz="0" w:space="0" w:color="auto"/>
          </w:divBdr>
        </w:div>
        <w:div w:id="1607420869">
          <w:marLeft w:val="547"/>
          <w:marRight w:val="0"/>
          <w:marTop w:val="336"/>
          <w:marBottom w:val="0"/>
          <w:divBdr>
            <w:top w:val="none" w:sz="0" w:space="0" w:color="auto"/>
            <w:left w:val="none" w:sz="0" w:space="0" w:color="auto"/>
            <w:bottom w:val="none" w:sz="0" w:space="0" w:color="auto"/>
            <w:right w:val="none" w:sz="0" w:space="0" w:color="auto"/>
          </w:divBdr>
        </w:div>
      </w:divsChild>
    </w:div>
    <w:div w:id="21067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2017-12-27T19:37:00Z</dcterms:created>
  <dcterms:modified xsi:type="dcterms:W3CDTF">2017-12-27T19:37:00Z</dcterms:modified>
</cp:coreProperties>
</file>